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8A243">
      <w:pPr>
        <w:jc w:val="center"/>
        <w:rPr>
          <w:rFonts w:hint="eastAsia" w:ascii="方正小标宋简体" w:hAnsi="宋体" w:eastAsia="方正小标宋简体" w:cs="宋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宋体"/>
          <w:sz w:val="36"/>
          <w:szCs w:val="36"/>
          <w:lang w:eastAsia="zh-CN"/>
        </w:rPr>
        <w:t>江西洪州职业学院综合楼室外雨污水消防给水及弱电管网项目</w:t>
      </w:r>
      <w:r>
        <w:rPr>
          <w:rFonts w:hint="eastAsia" w:ascii="方正小标宋简体" w:hAnsi="宋体" w:eastAsia="方正小标宋简体" w:cs="宋体"/>
          <w:sz w:val="36"/>
          <w:szCs w:val="36"/>
        </w:rPr>
        <w:t>基本情况</w:t>
      </w:r>
    </w:p>
    <w:bookmarkEnd w:id="0"/>
    <w:p w14:paraId="6509EFFB">
      <w:pPr>
        <w:jc w:val="both"/>
        <w:rPr>
          <w:rFonts w:hint="eastAsia" w:ascii="方正小标宋简体" w:hAnsi="宋体" w:eastAsia="方正小标宋简体" w:cs="宋体"/>
          <w:sz w:val="24"/>
          <w:szCs w:val="24"/>
          <w:lang w:val="en-US" w:eastAsia="zh-CN"/>
        </w:rPr>
      </w:pPr>
      <w:r>
        <w:rPr>
          <w:rFonts w:hint="eastAsia" w:ascii="方正小标宋简体" w:hAnsi="宋体" w:eastAsia="方正小标宋简体" w:cs="宋体"/>
          <w:sz w:val="24"/>
          <w:szCs w:val="24"/>
          <w:lang w:val="en-US" w:eastAsia="zh-CN"/>
        </w:rPr>
        <w:t>项目概括：工程安装等。</w:t>
      </w:r>
    </w:p>
    <w:p w14:paraId="7BDDCB54">
      <w:pPr>
        <w:jc w:val="both"/>
        <w:rPr>
          <w:rFonts w:hint="default" w:ascii="方正小标宋简体" w:hAnsi="宋体" w:eastAsia="方正小标宋简体" w:cs="宋体"/>
          <w:sz w:val="24"/>
          <w:szCs w:val="24"/>
          <w:lang w:val="en-US" w:eastAsia="zh-CN"/>
        </w:rPr>
      </w:pPr>
      <w:r>
        <w:rPr>
          <w:rFonts w:hint="eastAsia" w:ascii="方正小标宋简体" w:hAnsi="宋体" w:eastAsia="方正小标宋简体" w:cs="宋体"/>
          <w:sz w:val="24"/>
          <w:szCs w:val="24"/>
          <w:lang w:val="en-US" w:eastAsia="zh-CN"/>
        </w:rPr>
        <w:t>简要规格描述：</w:t>
      </w:r>
    </w:p>
    <w:tbl>
      <w:tblPr>
        <w:tblStyle w:val="2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2317"/>
        <w:gridCol w:w="1770"/>
        <w:gridCol w:w="2976"/>
      </w:tblGrid>
      <w:tr w14:paraId="3EB4F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16" w:type="dxa"/>
            <w:vAlign w:val="center"/>
          </w:tcPr>
          <w:p w14:paraId="29AFA0E6">
            <w:pPr>
              <w:spacing w:line="240" w:lineRule="auto"/>
              <w:ind w:left="0" w:right="0"/>
              <w:jc w:val="center"/>
              <w:rPr>
                <w:rFonts w:hint="default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317" w:type="dxa"/>
            <w:vAlign w:val="center"/>
          </w:tcPr>
          <w:p w14:paraId="0B494243">
            <w:pPr>
              <w:spacing w:line="240" w:lineRule="auto"/>
              <w:ind w:left="0" w:right="0"/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770" w:type="dxa"/>
            <w:vAlign w:val="center"/>
          </w:tcPr>
          <w:p w14:paraId="1A03F5C3">
            <w:pPr>
              <w:spacing w:line="240" w:lineRule="auto"/>
              <w:ind w:left="0" w:right="0"/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2976" w:type="dxa"/>
            <w:vAlign w:val="center"/>
          </w:tcPr>
          <w:p w14:paraId="1A43CBA6">
            <w:pPr>
              <w:spacing w:line="240" w:lineRule="auto"/>
              <w:ind w:left="0" w:right="0"/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</w:rPr>
            </w:pPr>
            <w:r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  <w:t>项目特征描述</w:t>
            </w:r>
          </w:p>
        </w:tc>
      </w:tr>
      <w:tr w14:paraId="5FF91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vAlign w:val="center"/>
          </w:tcPr>
          <w:p w14:paraId="4FDE517D">
            <w:pPr>
              <w:spacing w:line="240" w:lineRule="auto"/>
              <w:ind w:left="0" w:right="0"/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17" w:type="dxa"/>
            <w:vAlign w:val="top"/>
          </w:tcPr>
          <w:p w14:paraId="2AC84DEC">
            <w:pPr>
              <w:spacing w:before="104" w:line="230" w:lineRule="auto"/>
              <w:ind w:left="25" w:leftChars="0"/>
              <w:jc w:val="center"/>
              <w:rPr>
                <w:rFonts w:hint="default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综合工日</w:t>
            </w:r>
          </w:p>
        </w:tc>
        <w:tc>
          <w:tcPr>
            <w:tcW w:w="1770" w:type="dxa"/>
            <w:shd w:val="clear" w:color="auto" w:fill="auto"/>
            <w:vAlign w:val="top"/>
          </w:tcPr>
          <w:p w14:paraId="17AD5AAB">
            <w:pPr>
              <w:spacing w:before="104" w:line="242" w:lineRule="auto"/>
              <w:ind w:right="13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1025.007</w:t>
            </w:r>
          </w:p>
        </w:tc>
        <w:tc>
          <w:tcPr>
            <w:tcW w:w="2976" w:type="dxa"/>
            <w:shd w:val="clear" w:color="auto" w:fill="auto"/>
            <w:vAlign w:val="top"/>
          </w:tcPr>
          <w:p w14:paraId="4BD39161">
            <w:pPr>
              <w:spacing w:before="123" w:line="210" w:lineRule="auto"/>
              <w:ind w:left="23" w:leftChars="0" w:right="73" w:rightChars="0" w:firstLine="20" w:firstLineChars="0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</w:p>
        </w:tc>
      </w:tr>
      <w:tr w14:paraId="37F0D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vAlign w:val="center"/>
          </w:tcPr>
          <w:p w14:paraId="46E99C41">
            <w:pPr>
              <w:spacing w:line="240" w:lineRule="auto"/>
              <w:ind w:left="0" w:right="0"/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317" w:type="dxa"/>
            <w:vAlign w:val="top"/>
          </w:tcPr>
          <w:p w14:paraId="41803EBB">
            <w:pPr>
              <w:spacing w:before="105" w:line="229" w:lineRule="auto"/>
              <w:ind w:left="25" w:leftChars="0"/>
              <w:jc w:val="center"/>
              <w:rPr>
                <w:rFonts w:hint="default"/>
                <w:spacing w:val="-5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水泥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32.5</w:t>
            </w:r>
          </w:p>
        </w:tc>
        <w:tc>
          <w:tcPr>
            <w:tcW w:w="1770" w:type="dxa"/>
            <w:shd w:val="clear" w:color="auto" w:fill="auto"/>
            <w:vAlign w:val="top"/>
          </w:tcPr>
          <w:p w14:paraId="4CDD4292">
            <w:pPr>
              <w:spacing w:before="105" w:line="241" w:lineRule="auto"/>
              <w:ind w:right="13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6.390</w:t>
            </w:r>
          </w:p>
        </w:tc>
        <w:tc>
          <w:tcPr>
            <w:tcW w:w="2976" w:type="dxa"/>
            <w:shd w:val="clear" w:color="auto" w:fill="auto"/>
            <w:vAlign w:val="top"/>
          </w:tcPr>
          <w:p w14:paraId="62552BBC">
            <w:pPr>
              <w:spacing w:before="122" w:line="210" w:lineRule="auto"/>
              <w:ind w:left="23" w:leftChars="0" w:right="73" w:rightChars="0" w:firstLine="20" w:firstLineChars="0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</w:p>
        </w:tc>
      </w:tr>
      <w:tr w14:paraId="6424E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vAlign w:val="center"/>
          </w:tcPr>
          <w:p w14:paraId="44895CE6">
            <w:pPr>
              <w:spacing w:line="240" w:lineRule="auto"/>
              <w:ind w:left="0" w:right="0"/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317" w:type="dxa"/>
            <w:vAlign w:val="top"/>
          </w:tcPr>
          <w:p w14:paraId="65B20EF0">
            <w:pPr>
              <w:spacing w:before="106" w:line="229" w:lineRule="auto"/>
              <w:ind w:left="25" w:leftChars="0"/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水泥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42.5</w:t>
            </w:r>
          </w:p>
        </w:tc>
        <w:tc>
          <w:tcPr>
            <w:tcW w:w="1770" w:type="dxa"/>
            <w:shd w:val="clear" w:color="auto" w:fill="auto"/>
            <w:vAlign w:val="top"/>
          </w:tcPr>
          <w:p w14:paraId="0BFBFE4D">
            <w:pPr>
              <w:spacing w:before="105" w:line="241" w:lineRule="auto"/>
              <w:ind w:right="13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39.390</w:t>
            </w:r>
          </w:p>
        </w:tc>
        <w:tc>
          <w:tcPr>
            <w:tcW w:w="2976" w:type="dxa"/>
            <w:shd w:val="clear" w:color="auto" w:fill="auto"/>
            <w:vAlign w:val="top"/>
          </w:tcPr>
          <w:p w14:paraId="3D2D2766">
            <w:pPr>
              <w:spacing w:before="150" w:line="208" w:lineRule="auto"/>
              <w:ind w:left="29" w:leftChars="0" w:right="93" w:rightChars="0" w:firstLine="13" w:firstLineChars="0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</w:p>
        </w:tc>
      </w:tr>
      <w:tr w14:paraId="2E404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vAlign w:val="center"/>
          </w:tcPr>
          <w:p w14:paraId="65ABF3E6">
            <w:pPr>
              <w:spacing w:line="240" w:lineRule="auto"/>
              <w:ind w:left="0" w:right="0"/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317" w:type="dxa"/>
            <w:vAlign w:val="top"/>
          </w:tcPr>
          <w:p w14:paraId="47D8FF4E">
            <w:pPr>
              <w:spacing w:before="106" w:line="230" w:lineRule="auto"/>
              <w:ind w:left="22" w:leftChars="0"/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砂子(粗砂)</w:t>
            </w:r>
          </w:p>
        </w:tc>
        <w:tc>
          <w:tcPr>
            <w:tcW w:w="1770" w:type="dxa"/>
            <w:shd w:val="clear" w:color="auto" w:fill="auto"/>
            <w:vAlign w:val="top"/>
          </w:tcPr>
          <w:p w14:paraId="5C272190">
            <w:pPr>
              <w:spacing w:before="107"/>
              <w:ind w:right="13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9.660</w:t>
            </w:r>
          </w:p>
        </w:tc>
        <w:tc>
          <w:tcPr>
            <w:tcW w:w="2976" w:type="dxa"/>
            <w:shd w:val="clear" w:color="auto" w:fill="auto"/>
            <w:vAlign w:val="top"/>
          </w:tcPr>
          <w:p w14:paraId="159B68DA">
            <w:pPr>
              <w:spacing w:before="147" w:line="208" w:lineRule="auto"/>
              <w:ind w:left="29" w:leftChars="0" w:right="93" w:rightChars="0" w:firstLine="13" w:firstLineChars="0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</w:p>
        </w:tc>
      </w:tr>
      <w:tr w14:paraId="3841D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vAlign w:val="center"/>
          </w:tcPr>
          <w:p w14:paraId="46E71519">
            <w:pPr>
              <w:spacing w:line="240" w:lineRule="auto"/>
              <w:ind w:left="0" w:right="0"/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317" w:type="dxa"/>
            <w:vAlign w:val="top"/>
          </w:tcPr>
          <w:p w14:paraId="7AD46176">
            <w:pPr>
              <w:spacing w:before="106" w:line="230" w:lineRule="auto"/>
              <w:ind w:left="28" w:leftChars="0"/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卵石</w:t>
            </w:r>
          </w:p>
        </w:tc>
        <w:tc>
          <w:tcPr>
            <w:tcW w:w="1770" w:type="dxa"/>
            <w:shd w:val="clear" w:color="auto" w:fill="auto"/>
            <w:vAlign w:val="top"/>
          </w:tcPr>
          <w:p w14:paraId="562A4DB8">
            <w:pPr>
              <w:spacing w:before="107"/>
              <w:ind w:right="13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2.456</w:t>
            </w:r>
          </w:p>
        </w:tc>
        <w:tc>
          <w:tcPr>
            <w:tcW w:w="2976" w:type="dxa"/>
            <w:shd w:val="clear" w:color="auto" w:fill="auto"/>
            <w:vAlign w:val="top"/>
          </w:tcPr>
          <w:p w14:paraId="0D74684A">
            <w:pPr>
              <w:pStyle w:val="47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</w:p>
        </w:tc>
      </w:tr>
      <w:tr w14:paraId="7A581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vAlign w:val="center"/>
          </w:tcPr>
          <w:p w14:paraId="5022A75D">
            <w:pPr>
              <w:spacing w:line="240" w:lineRule="auto"/>
              <w:ind w:left="0" w:right="0"/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317" w:type="dxa"/>
            <w:vAlign w:val="top"/>
          </w:tcPr>
          <w:p w14:paraId="7BE31568">
            <w:pPr>
              <w:spacing w:before="211" w:line="230" w:lineRule="auto"/>
              <w:ind w:left="27" w:leftChars="0"/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天然砂</w:t>
            </w:r>
          </w:p>
        </w:tc>
        <w:tc>
          <w:tcPr>
            <w:tcW w:w="1770" w:type="dxa"/>
            <w:shd w:val="clear" w:color="auto" w:fill="auto"/>
            <w:vAlign w:val="top"/>
          </w:tcPr>
          <w:p w14:paraId="399DBD45">
            <w:pPr>
              <w:spacing w:before="212" w:line="255" w:lineRule="exact"/>
              <w:ind w:right="13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654.592</w:t>
            </w:r>
          </w:p>
        </w:tc>
        <w:tc>
          <w:tcPr>
            <w:tcW w:w="2976" w:type="dxa"/>
            <w:shd w:val="clear" w:color="auto" w:fill="auto"/>
            <w:vAlign w:val="top"/>
          </w:tcPr>
          <w:p w14:paraId="11CFE72E">
            <w:pPr>
              <w:spacing w:before="116" w:line="210" w:lineRule="auto"/>
              <w:ind w:left="29" w:leftChars="0" w:right="73" w:rightChars="0" w:firstLine="13" w:firstLineChars="0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</w:p>
        </w:tc>
      </w:tr>
      <w:tr w14:paraId="400EE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vAlign w:val="center"/>
          </w:tcPr>
          <w:p w14:paraId="45917FB2">
            <w:pPr>
              <w:spacing w:line="240" w:lineRule="auto"/>
              <w:ind w:left="0" w:right="0"/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317" w:type="dxa"/>
            <w:vAlign w:val="top"/>
          </w:tcPr>
          <w:p w14:paraId="73BAB2E4">
            <w:pPr>
              <w:spacing w:before="106" w:line="230" w:lineRule="auto"/>
              <w:ind w:left="24" w:leftChars="0"/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标准砖</w:t>
            </w: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240×</w:t>
            </w:r>
            <w:r>
              <w:rPr>
                <w:rFonts w:ascii="宋体" w:hAnsi="宋体" w:eastAsia="宋体" w:cs="宋体"/>
                <w:spacing w:val="-4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115×</w:t>
            </w:r>
            <w:r>
              <w:rPr>
                <w:rFonts w:ascii="宋体" w:hAnsi="宋体" w:eastAsia="宋体" w:cs="宋体"/>
                <w:spacing w:val="-4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53</w:t>
            </w:r>
          </w:p>
        </w:tc>
        <w:tc>
          <w:tcPr>
            <w:tcW w:w="1770" w:type="dxa"/>
            <w:shd w:val="clear" w:color="auto" w:fill="auto"/>
            <w:vAlign w:val="top"/>
          </w:tcPr>
          <w:p w14:paraId="4F960E64">
            <w:pPr>
              <w:spacing w:before="105" w:line="241" w:lineRule="auto"/>
              <w:ind w:right="13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31.464</w:t>
            </w:r>
          </w:p>
        </w:tc>
        <w:tc>
          <w:tcPr>
            <w:tcW w:w="2976" w:type="dxa"/>
            <w:shd w:val="clear" w:color="auto" w:fill="auto"/>
            <w:vAlign w:val="top"/>
          </w:tcPr>
          <w:p w14:paraId="08D8A5CD">
            <w:pPr>
              <w:spacing w:before="115" w:line="209" w:lineRule="auto"/>
              <w:ind w:left="27" w:leftChars="0" w:right="283" w:rightChars="0" w:firstLine="16" w:firstLineChars="0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</w:p>
        </w:tc>
      </w:tr>
      <w:tr w14:paraId="6DFD5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vAlign w:val="center"/>
          </w:tcPr>
          <w:p w14:paraId="27DF0B80">
            <w:pPr>
              <w:spacing w:line="240" w:lineRule="auto"/>
              <w:ind w:left="0" w:right="0"/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317" w:type="dxa"/>
            <w:vAlign w:val="top"/>
          </w:tcPr>
          <w:p w14:paraId="1F523D34">
            <w:pPr>
              <w:spacing w:before="106" w:line="235" w:lineRule="auto"/>
              <w:ind w:left="46" w:leftChars="0"/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电</w:t>
            </w:r>
          </w:p>
        </w:tc>
        <w:tc>
          <w:tcPr>
            <w:tcW w:w="1770" w:type="dxa"/>
            <w:shd w:val="clear" w:color="auto" w:fill="auto"/>
            <w:vAlign w:val="top"/>
          </w:tcPr>
          <w:p w14:paraId="104FD231">
            <w:pPr>
              <w:spacing w:before="107"/>
              <w:ind w:right="13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15.613</w:t>
            </w:r>
          </w:p>
        </w:tc>
        <w:tc>
          <w:tcPr>
            <w:tcW w:w="2976" w:type="dxa"/>
            <w:shd w:val="clear" w:color="auto" w:fill="auto"/>
            <w:vAlign w:val="top"/>
          </w:tcPr>
          <w:p w14:paraId="418B4AD0">
            <w:pPr>
              <w:spacing w:before="114" w:line="209" w:lineRule="auto"/>
              <w:ind w:left="27" w:leftChars="0" w:right="283" w:rightChars="0" w:firstLine="16" w:firstLineChars="0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</w:p>
        </w:tc>
      </w:tr>
      <w:tr w14:paraId="76E46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vAlign w:val="center"/>
          </w:tcPr>
          <w:p w14:paraId="332A24CA">
            <w:pPr>
              <w:spacing w:line="240" w:lineRule="auto"/>
              <w:ind w:left="0" w:right="0"/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317" w:type="dxa"/>
            <w:vAlign w:val="top"/>
          </w:tcPr>
          <w:p w14:paraId="0C165482">
            <w:pPr>
              <w:spacing w:before="107" w:line="229" w:lineRule="auto"/>
              <w:ind w:left="25" w:leftChars="0"/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水</w:t>
            </w:r>
          </w:p>
        </w:tc>
        <w:tc>
          <w:tcPr>
            <w:tcW w:w="1770" w:type="dxa"/>
            <w:shd w:val="clear" w:color="auto" w:fill="auto"/>
            <w:vAlign w:val="top"/>
          </w:tcPr>
          <w:p w14:paraId="5CE0AB0D">
            <w:pPr>
              <w:spacing w:before="107"/>
              <w:ind w:right="13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273.832</w:t>
            </w:r>
          </w:p>
        </w:tc>
        <w:tc>
          <w:tcPr>
            <w:tcW w:w="2976" w:type="dxa"/>
            <w:shd w:val="clear" w:color="auto" w:fill="auto"/>
            <w:vAlign w:val="top"/>
          </w:tcPr>
          <w:p w14:paraId="5A2ED2F2">
            <w:pPr>
              <w:pStyle w:val="47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</w:p>
        </w:tc>
      </w:tr>
      <w:tr w14:paraId="1E8FF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vAlign w:val="center"/>
          </w:tcPr>
          <w:p w14:paraId="5784BE1F">
            <w:pPr>
              <w:spacing w:line="240" w:lineRule="auto"/>
              <w:ind w:left="0" w:right="0"/>
              <w:jc w:val="center"/>
              <w:rPr>
                <w:rFonts w:hint="default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317" w:type="dxa"/>
            <w:vAlign w:val="top"/>
          </w:tcPr>
          <w:p w14:paraId="30B07C22">
            <w:pPr>
              <w:spacing w:before="122" w:line="213" w:lineRule="auto"/>
              <w:ind w:left="23" w:leftChars="0" w:right="122" w:rightChars="0" w:hanging="1" w:firstLineChars="0"/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铸铁井盖、井座</w:t>
            </w:r>
            <w:r>
              <w:rPr>
                <w:rFonts w:ascii="宋体" w:hAnsi="宋体" w:eastAsia="宋体" w:cs="宋体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φ700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重型 600*600</w:t>
            </w:r>
          </w:p>
        </w:tc>
        <w:tc>
          <w:tcPr>
            <w:tcW w:w="1770" w:type="dxa"/>
            <w:shd w:val="clear" w:color="auto" w:fill="auto"/>
            <w:vAlign w:val="top"/>
          </w:tcPr>
          <w:p w14:paraId="48F90617">
            <w:pPr>
              <w:spacing w:before="212" w:line="256" w:lineRule="exact"/>
              <w:ind w:right="13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2.000</w:t>
            </w:r>
          </w:p>
        </w:tc>
        <w:tc>
          <w:tcPr>
            <w:tcW w:w="2976" w:type="dxa"/>
            <w:shd w:val="clear" w:color="auto" w:fill="auto"/>
            <w:vAlign w:val="top"/>
          </w:tcPr>
          <w:p w14:paraId="7CB17588">
            <w:pPr>
              <w:pStyle w:val="47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</w:p>
        </w:tc>
      </w:tr>
      <w:tr w14:paraId="299A9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vAlign w:val="center"/>
          </w:tcPr>
          <w:p w14:paraId="7A2DC2A4">
            <w:pPr>
              <w:spacing w:line="240" w:lineRule="auto"/>
              <w:ind w:left="0" w:right="0"/>
              <w:jc w:val="center"/>
              <w:rPr>
                <w:rFonts w:hint="default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317" w:type="dxa"/>
            <w:vAlign w:val="top"/>
          </w:tcPr>
          <w:p w14:paraId="7E4D55EC">
            <w:pPr>
              <w:spacing w:before="122" w:line="213" w:lineRule="auto"/>
              <w:ind w:left="23" w:leftChars="0" w:right="122" w:rightChars="0" w:hanging="1" w:firstLineChars="0"/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铸铁井盖、井座</w:t>
            </w:r>
            <w:r>
              <w:rPr>
                <w:rFonts w:ascii="宋体" w:hAnsi="宋体" w:eastAsia="宋体" w:cs="宋体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φ700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重型 800*800</w:t>
            </w:r>
          </w:p>
        </w:tc>
        <w:tc>
          <w:tcPr>
            <w:tcW w:w="1770" w:type="dxa"/>
            <w:shd w:val="clear" w:color="auto" w:fill="auto"/>
            <w:vAlign w:val="top"/>
          </w:tcPr>
          <w:p w14:paraId="62E3BE1F">
            <w:pPr>
              <w:spacing w:before="212" w:line="256" w:lineRule="exact"/>
              <w:ind w:right="13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16.200</w:t>
            </w:r>
          </w:p>
        </w:tc>
        <w:tc>
          <w:tcPr>
            <w:tcW w:w="2976" w:type="dxa"/>
            <w:shd w:val="clear" w:color="auto" w:fill="auto"/>
            <w:vAlign w:val="top"/>
          </w:tcPr>
          <w:p w14:paraId="48192999">
            <w:pPr>
              <w:spacing w:before="144" w:line="202" w:lineRule="auto"/>
              <w:ind w:left="29" w:leftChars="0" w:right="4" w:rightChars="0" w:firstLine="14" w:firstLineChars="0"/>
              <w:jc w:val="both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</w:p>
        </w:tc>
      </w:tr>
      <w:tr w14:paraId="70106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vAlign w:val="center"/>
          </w:tcPr>
          <w:p w14:paraId="6D3463A0">
            <w:pPr>
              <w:spacing w:line="240" w:lineRule="auto"/>
              <w:ind w:left="0" w:right="0"/>
              <w:jc w:val="center"/>
              <w:rPr>
                <w:rFonts w:hint="default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317" w:type="dxa"/>
            <w:vAlign w:val="top"/>
          </w:tcPr>
          <w:p w14:paraId="3632B3DD">
            <w:pPr>
              <w:spacing w:before="107" w:line="228" w:lineRule="auto"/>
              <w:ind w:left="23" w:leftChars="0"/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砌筑干粉砂浆 M10</w:t>
            </w:r>
          </w:p>
        </w:tc>
        <w:tc>
          <w:tcPr>
            <w:tcW w:w="1770" w:type="dxa"/>
            <w:shd w:val="clear" w:color="auto" w:fill="auto"/>
            <w:vAlign w:val="top"/>
          </w:tcPr>
          <w:p w14:paraId="257D45CB">
            <w:pPr>
              <w:spacing w:before="108" w:line="239" w:lineRule="auto"/>
              <w:ind w:right="13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18286.214</w:t>
            </w:r>
          </w:p>
        </w:tc>
        <w:tc>
          <w:tcPr>
            <w:tcW w:w="2976" w:type="dxa"/>
            <w:shd w:val="clear" w:color="auto" w:fill="auto"/>
            <w:vAlign w:val="top"/>
          </w:tcPr>
          <w:p w14:paraId="7FED06FA">
            <w:pPr>
              <w:spacing w:before="112" w:line="209" w:lineRule="auto"/>
              <w:ind w:left="33" w:leftChars="0" w:right="80" w:rightChars="0" w:firstLine="9" w:firstLineChars="0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</w:p>
        </w:tc>
      </w:tr>
      <w:tr w14:paraId="16513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vAlign w:val="center"/>
          </w:tcPr>
          <w:p w14:paraId="3BCB479A">
            <w:pPr>
              <w:spacing w:line="240" w:lineRule="auto"/>
              <w:ind w:left="0" w:right="0"/>
              <w:jc w:val="center"/>
              <w:rPr>
                <w:rFonts w:hint="default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317" w:type="dxa"/>
            <w:vAlign w:val="top"/>
          </w:tcPr>
          <w:p w14:paraId="1DD42985">
            <w:pPr>
              <w:spacing w:before="124" w:line="210" w:lineRule="auto"/>
              <w:ind w:left="44" w:leftChars="0" w:right="23" w:rightChars="0" w:hanging="17" w:firstLineChars="0"/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塑料管 管外径（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以内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)</w:t>
            </w:r>
            <w:r>
              <w:rPr>
                <w:rFonts w:ascii="宋体" w:hAnsi="宋体" w:eastAsia="宋体" w:cs="宋体"/>
                <w:spacing w:val="24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110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UPVC</w:t>
            </w:r>
          </w:p>
        </w:tc>
        <w:tc>
          <w:tcPr>
            <w:tcW w:w="1770" w:type="dxa"/>
            <w:shd w:val="clear" w:color="auto" w:fill="auto"/>
            <w:vAlign w:val="top"/>
          </w:tcPr>
          <w:p w14:paraId="6ED17095">
            <w:pPr>
              <w:spacing w:before="212" w:line="256" w:lineRule="exact"/>
              <w:ind w:right="13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1165.800</w:t>
            </w:r>
          </w:p>
        </w:tc>
        <w:tc>
          <w:tcPr>
            <w:tcW w:w="2976" w:type="dxa"/>
            <w:shd w:val="clear" w:color="auto" w:fill="auto"/>
            <w:vAlign w:val="top"/>
          </w:tcPr>
          <w:p w14:paraId="36022E2E">
            <w:pPr>
              <w:spacing w:before="110" w:line="209" w:lineRule="auto"/>
              <w:ind w:left="28" w:leftChars="0" w:right="184" w:rightChars="0" w:firstLine="15" w:firstLineChars="0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</w:p>
        </w:tc>
      </w:tr>
      <w:tr w14:paraId="148DE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vAlign w:val="center"/>
          </w:tcPr>
          <w:p w14:paraId="29E82D34">
            <w:pPr>
              <w:spacing w:line="240" w:lineRule="auto"/>
              <w:ind w:left="0" w:right="0"/>
              <w:jc w:val="center"/>
              <w:rPr>
                <w:rFonts w:hint="default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317" w:type="dxa"/>
            <w:vAlign w:val="top"/>
          </w:tcPr>
          <w:p w14:paraId="109F12B7">
            <w:pPr>
              <w:spacing w:before="124" w:line="210" w:lineRule="auto"/>
              <w:ind w:left="44" w:leftChars="0" w:right="23" w:rightChars="0" w:hanging="17" w:firstLineChars="0"/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塑料管 管外径（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以内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)</w:t>
            </w:r>
            <w:r>
              <w:rPr>
                <w:rFonts w:ascii="宋体" w:hAnsi="宋体" w:eastAsia="宋体" w:cs="宋体"/>
                <w:spacing w:val="25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110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PVC</w:t>
            </w:r>
          </w:p>
        </w:tc>
        <w:tc>
          <w:tcPr>
            <w:tcW w:w="1770" w:type="dxa"/>
            <w:shd w:val="clear" w:color="auto" w:fill="auto"/>
            <w:vAlign w:val="top"/>
          </w:tcPr>
          <w:p w14:paraId="53C7F462">
            <w:pPr>
              <w:spacing w:before="213" w:line="255" w:lineRule="exact"/>
              <w:ind w:right="13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236.700</w:t>
            </w:r>
          </w:p>
        </w:tc>
        <w:tc>
          <w:tcPr>
            <w:tcW w:w="2976" w:type="dxa"/>
            <w:shd w:val="clear" w:color="auto" w:fill="auto"/>
            <w:vAlign w:val="top"/>
          </w:tcPr>
          <w:p w14:paraId="58CBAF4C">
            <w:pPr>
              <w:pStyle w:val="47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</w:p>
        </w:tc>
      </w:tr>
      <w:tr w14:paraId="22892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vAlign w:val="center"/>
          </w:tcPr>
          <w:p w14:paraId="3AD33F2C">
            <w:pPr>
              <w:spacing w:line="240" w:lineRule="auto"/>
              <w:ind w:left="0" w:right="0"/>
              <w:jc w:val="center"/>
              <w:rPr>
                <w:rFonts w:hint="default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317" w:type="dxa"/>
            <w:vAlign w:val="top"/>
          </w:tcPr>
          <w:p w14:paraId="429C6595">
            <w:pPr>
              <w:spacing w:before="124" w:line="210" w:lineRule="auto"/>
              <w:ind w:left="44" w:leftChars="0" w:right="23" w:rightChars="0" w:hanging="17" w:firstLineChars="0"/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塑料管 管外径（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以内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)</w:t>
            </w:r>
            <w:r>
              <w:rPr>
                <w:rFonts w:ascii="宋体" w:hAnsi="宋体" w:eastAsia="宋体" w:cs="宋体"/>
                <w:spacing w:val="23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110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PVC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</w:t>
            </w:r>
          </w:p>
        </w:tc>
        <w:tc>
          <w:tcPr>
            <w:tcW w:w="1770" w:type="dxa"/>
            <w:shd w:val="clear" w:color="auto" w:fill="auto"/>
            <w:vAlign w:val="top"/>
          </w:tcPr>
          <w:p w14:paraId="6BD73980">
            <w:pPr>
              <w:spacing w:before="213" w:line="255" w:lineRule="exact"/>
              <w:ind w:right="13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1165.800</w:t>
            </w:r>
          </w:p>
        </w:tc>
        <w:tc>
          <w:tcPr>
            <w:tcW w:w="2976" w:type="dxa"/>
            <w:shd w:val="clear" w:color="auto" w:fill="auto"/>
            <w:vAlign w:val="top"/>
          </w:tcPr>
          <w:p w14:paraId="546341B7">
            <w:pPr>
              <w:spacing w:before="107" w:line="210" w:lineRule="auto"/>
              <w:ind w:left="29" w:leftChars="0" w:right="183" w:rightChars="0" w:firstLine="14" w:firstLineChars="0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</w:p>
        </w:tc>
      </w:tr>
      <w:tr w14:paraId="0D64C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vAlign w:val="center"/>
          </w:tcPr>
          <w:p w14:paraId="23EC8B67">
            <w:pPr>
              <w:spacing w:line="240" w:lineRule="auto"/>
              <w:ind w:left="0" w:right="0"/>
              <w:jc w:val="center"/>
              <w:rPr>
                <w:rFonts w:hint="default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317" w:type="dxa"/>
            <w:vAlign w:val="top"/>
          </w:tcPr>
          <w:p w14:paraId="7858F4DD">
            <w:pPr>
              <w:spacing w:before="121" w:line="209" w:lineRule="auto"/>
              <w:ind w:left="44" w:leftChars="0" w:right="23" w:rightChars="0" w:hanging="17" w:firstLineChars="0"/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塑料管 管外径（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以内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)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200</w:t>
            </w:r>
            <w:r>
              <w:rPr>
                <w:rFonts w:ascii="宋体" w:hAnsi="宋体" w:eastAsia="宋体" w:cs="宋体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双壁波纹管</w:t>
            </w:r>
          </w:p>
        </w:tc>
        <w:tc>
          <w:tcPr>
            <w:tcW w:w="1770" w:type="dxa"/>
            <w:shd w:val="clear" w:color="auto" w:fill="auto"/>
            <w:vAlign w:val="top"/>
          </w:tcPr>
          <w:p w14:paraId="68305416">
            <w:pPr>
              <w:spacing w:before="211" w:line="255" w:lineRule="exact"/>
              <w:ind w:right="13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31.500</w:t>
            </w:r>
          </w:p>
        </w:tc>
        <w:tc>
          <w:tcPr>
            <w:tcW w:w="2976" w:type="dxa"/>
            <w:shd w:val="clear" w:color="auto" w:fill="auto"/>
            <w:vAlign w:val="top"/>
          </w:tcPr>
          <w:p w14:paraId="57891E23">
            <w:pPr>
              <w:spacing w:before="108" w:line="209" w:lineRule="auto"/>
              <w:ind w:left="29" w:leftChars="0" w:right="288" w:rightChars="0" w:firstLine="14" w:firstLineChars="0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</w:p>
        </w:tc>
      </w:tr>
      <w:tr w14:paraId="035C2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vAlign w:val="center"/>
          </w:tcPr>
          <w:p w14:paraId="68DA6C7E">
            <w:pPr>
              <w:spacing w:line="240" w:lineRule="auto"/>
              <w:ind w:left="0" w:right="0"/>
              <w:jc w:val="center"/>
              <w:rPr>
                <w:rFonts w:hint="default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317" w:type="dxa"/>
            <w:vAlign w:val="top"/>
          </w:tcPr>
          <w:p w14:paraId="1811ED3B">
            <w:pPr>
              <w:spacing w:before="121" w:line="209" w:lineRule="auto"/>
              <w:ind w:left="44" w:leftChars="0" w:right="23" w:rightChars="0" w:hanging="17" w:firstLineChars="0"/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塑料管 管外径（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以内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)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300</w:t>
            </w:r>
            <w:r>
              <w:rPr>
                <w:rFonts w:ascii="宋体" w:hAnsi="宋体" w:eastAsia="宋体" w:cs="宋体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双壁波纹管</w:t>
            </w:r>
          </w:p>
        </w:tc>
        <w:tc>
          <w:tcPr>
            <w:tcW w:w="1770" w:type="dxa"/>
            <w:shd w:val="clear" w:color="auto" w:fill="auto"/>
            <w:vAlign w:val="top"/>
          </w:tcPr>
          <w:p w14:paraId="559471CC">
            <w:pPr>
              <w:spacing w:before="210" w:line="256" w:lineRule="exact"/>
              <w:ind w:right="13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752.000</w:t>
            </w:r>
          </w:p>
        </w:tc>
        <w:tc>
          <w:tcPr>
            <w:tcW w:w="2976" w:type="dxa"/>
            <w:shd w:val="clear" w:color="auto" w:fill="auto"/>
            <w:vAlign w:val="top"/>
          </w:tcPr>
          <w:p w14:paraId="6CC4F564">
            <w:pPr>
              <w:spacing w:before="91" w:line="229" w:lineRule="auto"/>
              <w:ind w:left="43" w:leftChars="0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</w:p>
        </w:tc>
      </w:tr>
      <w:tr w14:paraId="0CC64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vAlign w:val="center"/>
          </w:tcPr>
          <w:p w14:paraId="0A3B2E1F">
            <w:pPr>
              <w:spacing w:line="240" w:lineRule="auto"/>
              <w:ind w:left="0" w:right="0"/>
              <w:jc w:val="center"/>
              <w:rPr>
                <w:rFonts w:hint="default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317" w:type="dxa"/>
            <w:vAlign w:val="top"/>
          </w:tcPr>
          <w:p w14:paraId="1327F77D">
            <w:pPr>
              <w:spacing w:before="121" w:line="209" w:lineRule="auto"/>
              <w:ind w:left="44" w:leftChars="0" w:right="23" w:rightChars="0" w:hanging="17" w:firstLineChars="0"/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塑料管 管外径（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以内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)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400</w:t>
            </w: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双壁波纹管</w:t>
            </w:r>
          </w:p>
        </w:tc>
        <w:tc>
          <w:tcPr>
            <w:tcW w:w="1770" w:type="dxa"/>
            <w:shd w:val="clear" w:color="auto" w:fill="auto"/>
            <w:vAlign w:val="top"/>
          </w:tcPr>
          <w:p w14:paraId="6706B348">
            <w:pPr>
              <w:spacing w:before="211" w:line="255" w:lineRule="exact"/>
              <w:ind w:right="13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201.700</w:t>
            </w:r>
          </w:p>
        </w:tc>
        <w:tc>
          <w:tcPr>
            <w:tcW w:w="2976" w:type="dxa"/>
            <w:shd w:val="clear" w:color="auto" w:fill="auto"/>
            <w:vAlign w:val="top"/>
          </w:tcPr>
          <w:p w14:paraId="47118D6E">
            <w:pPr>
              <w:spacing w:before="91" w:line="229" w:lineRule="auto"/>
              <w:ind w:left="43" w:leftChars="0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</w:p>
        </w:tc>
      </w:tr>
      <w:tr w14:paraId="7A568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vAlign w:val="center"/>
          </w:tcPr>
          <w:p w14:paraId="357F8C00">
            <w:pPr>
              <w:spacing w:line="240" w:lineRule="auto"/>
              <w:ind w:left="0" w:right="0"/>
              <w:jc w:val="center"/>
              <w:rPr>
                <w:rFonts w:hint="default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317" w:type="dxa"/>
            <w:vAlign w:val="top"/>
          </w:tcPr>
          <w:p w14:paraId="2FBA28DF">
            <w:pPr>
              <w:spacing w:before="151" w:line="209" w:lineRule="auto"/>
              <w:ind w:left="25" w:leftChars="0" w:right="23" w:rightChars="0" w:firstLine="2" w:firstLineChars="0"/>
              <w:jc w:val="center"/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塑料管 管外径（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以内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)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400</w:t>
            </w: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双壁波纹管</w:t>
            </w:r>
            <w:r>
              <w:rPr>
                <w:rFonts w:ascii="宋体" w:hAnsi="宋体" w:eastAsia="宋体" w:cs="宋体"/>
                <w:sz w:val="19"/>
                <w:szCs w:val="19"/>
              </w:rPr>
              <w:t>DN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00</w:t>
            </w:r>
          </w:p>
        </w:tc>
        <w:tc>
          <w:tcPr>
            <w:tcW w:w="1770" w:type="dxa"/>
            <w:shd w:val="clear" w:color="auto" w:fill="auto"/>
            <w:vAlign w:val="top"/>
          </w:tcPr>
          <w:p w14:paraId="4A0FDD32">
            <w:pPr>
              <w:pStyle w:val="47"/>
              <w:spacing w:line="282" w:lineRule="auto"/>
              <w:jc w:val="center"/>
            </w:pPr>
          </w:p>
          <w:p w14:paraId="64C08B84">
            <w:pPr>
              <w:spacing w:before="62" w:line="255" w:lineRule="exact"/>
              <w:ind w:right="13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24.000</w:t>
            </w:r>
          </w:p>
        </w:tc>
        <w:tc>
          <w:tcPr>
            <w:tcW w:w="2976" w:type="dxa"/>
            <w:shd w:val="clear" w:color="auto" w:fill="auto"/>
            <w:vAlign w:val="top"/>
          </w:tcPr>
          <w:p w14:paraId="6D1848CA">
            <w:pPr>
              <w:spacing w:before="105" w:line="208" w:lineRule="auto"/>
              <w:ind w:left="30" w:leftChars="0" w:right="288" w:rightChars="0" w:firstLine="13" w:firstLineChars="0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</w:p>
        </w:tc>
      </w:tr>
      <w:tr w14:paraId="3BB89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vAlign w:val="top"/>
          </w:tcPr>
          <w:p w14:paraId="1F86A48A">
            <w:pPr>
              <w:spacing w:line="240" w:lineRule="auto"/>
              <w:ind w:left="0" w:right="0"/>
              <w:jc w:val="center"/>
              <w:rPr>
                <w:rFonts w:hint="default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317" w:type="dxa"/>
            <w:vAlign w:val="top"/>
          </w:tcPr>
          <w:p w14:paraId="74F3E1C8">
            <w:pPr>
              <w:spacing w:line="240" w:lineRule="auto"/>
              <w:ind w:left="0" w:right="0"/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</w:rPr>
            </w:pPr>
          </w:p>
        </w:tc>
        <w:tc>
          <w:tcPr>
            <w:tcW w:w="1770" w:type="dxa"/>
            <w:shd w:val="clear" w:color="auto" w:fill="auto"/>
            <w:vAlign w:val="top"/>
          </w:tcPr>
          <w:p w14:paraId="7D36A347">
            <w:pPr>
              <w:pStyle w:val="47"/>
              <w:spacing w:line="240" w:lineRule="auto"/>
              <w:ind w:left="0" w:leftChars="0" w:right="0"/>
              <w:rPr>
                <w:sz w:val="20"/>
                <w:szCs w:val="20"/>
              </w:rPr>
            </w:pPr>
          </w:p>
        </w:tc>
        <w:tc>
          <w:tcPr>
            <w:tcW w:w="2976" w:type="dxa"/>
            <w:vAlign w:val="top"/>
          </w:tcPr>
          <w:p w14:paraId="0BDE68FF">
            <w:pPr>
              <w:spacing w:line="240" w:lineRule="auto"/>
              <w:ind w:left="0" w:right="0"/>
              <w:rPr>
                <w:rFonts w:hint="default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sz w:val="24"/>
                <w:szCs w:val="24"/>
                <w:vertAlign w:val="baseline"/>
                <w:lang w:val="en-US" w:eastAsia="zh-CN"/>
              </w:rPr>
              <w:t xml:space="preserve">此清单只是部分工程量，详细以招标文件为准 </w:t>
            </w:r>
          </w:p>
        </w:tc>
      </w:tr>
    </w:tbl>
    <w:p w14:paraId="75BFEED5">
      <w:pPr>
        <w:pStyle w:val="11"/>
        <w:spacing w:before="72" w:line="198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</w:t>
      </w:r>
    </w:p>
    <w:p w14:paraId="46B92915">
      <w:pPr>
        <w:rPr>
          <w:rFonts w:hint="eastAsia" w:ascii="方正小标宋简体" w:hAnsi="宋体" w:eastAsia="方正小标宋简体" w:cs="宋体"/>
          <w:sz w:val="24"/>
          <w:szCs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C19"/>
    <w:rsid w:val="00046C19"/>
    <w:rsid w:val="001C31B6"/>
    <w:rsid w:val="003359FC"/>
    <w:rsid w:val="004F18A6"/>
    <w:rsid w:val="00523FE3"/>
    <w:rsid w:val="005E359B"/>
    <w:rsid w:val="008374D2"/>
    <w:rsid w:val="00A91F69"/>
    <w:rsid w:val="00BB1387"/>
    <w:rsid w:val="00BE1E13"/>
    <w:rsid w:val="00D149CF"/>
    <w:rsid w:val="00EE0B31"/>
    <w:rsid w:val="0B4220E1"/>
    <w:rsid w:val="0D3348F3"/>
    <w:rsid w:val="0D587038"/>
    <w:rsid w:val="0E611DA6"/>
    <w:rsid w:val="150002FA"/>
    <w:rsid w:val="44AA4BB6"/>
    <w:rsid w:val="44F00761"/>
    <w:rsid w:val="44F65737"/>
    <w:rsid w:val="51737168"/>
    <w:rsid w:val="521662DC"/>
    <w:rsid w:val="682E4ABA"/>
    <w:rsid w:val="70EA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0" w:semiHidden="0" w:name="Body Text First Indent 2"/>
    <w:lsdException w:uiPriority="99" w:name="Note Heading"/>
    <w:lsdException w:qFormat="1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5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6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7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8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9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30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1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2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42"/>
    <w:qFormat/>
    <w:uiPriority w:val="1"/>
    <w:rPr>
      <w:rFonts w:ascii="仿宋" w:hAnsi="仿宋" w:eastAsia="仿宋" w:cs="仿宋"/>
      <w:sz w:val="24"/>
      <w:szCs w:val="24"/>
    </w:rPr>
  </w:style>
  <w:style w:type="paragraph" w:styleId="12">
    <w:name w:val="Body Text Indent"/>
    <w:basedOn w:val="1"/>
    <w:qFormat/>
    <w:uiPriority w:val="0"/>
    <w:pPr>
      <w:ind w:left="560"/>
    </w:pPr>
    <w:rPr>
      <w:sz w:val="28"/>
    </w:rPr>
  </w:style>
  <w:style w:type="paragraph" w:styleId="13">
    <w:name w:val="footer"/>
    <w:basedOn w:val="1"/>
    <w:link w:val="4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4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4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Body Text 2"/>
    <w:basedOn w:val="1"/>
    <w:link w:val="44"/>
    <w:semiHidden/>
    <w:unhideWhenUsed/>
    <w:qFormat/>
    <w:uiPriority w:val="99"/>
    <w:pPr>
      <w:spacing w:after="120" w:line="480" w:lineRule="auto"/>
    </w:pPr>
  </w:style>
  <w:style w:type="paragraph" w:styleId="1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8">
    <w:name w:val="Title"/>
    <w:basedOn w:val="1"/>
    <w:next w:val="1"/>
    <w:link w:val="33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9">
    <w:name w:val="Body Text First Indent"/>
    <w:basedOn w:val="11"/>
    <w:link w:val="43"/>
    <w:qFormat/>
    <w:uiPriority w:val="0"/>
    <w:pPr>
      <w:ind w:firstLine="420" w:firstLineChars="100"/>
    </w:pPr>
  </w:style>
  <w:style w:type="paragraph" w:styleId="20">
    <w:name w:val="Body Text First Indent 2"/>
    <w:basedOn w:val="12"/>
    <w:unhideWhenUsed/>
    <w:qFormat/>
    <w:uiPriority w:val="0"/>
    <w:pPr>
      <w:spacing w:after="120"/>
      <w:ind w:left="420" w:leftChars="200" w:firstLine="420" w:firstLineChars="200"/>
    </w:pPr>
    <w:rPr>
      <w:sz w:val="30"/>
      <w:szCs w:val="20"/>
    </w:rPr>
  </w:style>
  <w:style w:type="table" w:styleId="22">
    <w:name w:val="Table Grid"/>
    <w:basedOn w:val="2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4">
    <w:name w:val="标题 1 字符"/>
    <w:basedOn w:val="23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5">
    <w:name w:val="标题 2 字符"/>
    <w:basedOn w:val="23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6">
    <w:name w:val="标题 3 字符"/>
    <w:basedOn w:val="23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7">
    <w:name w:val="标题 4 字符"/>
    <w:basedOn w:val="23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8">
    <w:name w:val="标题 5 字符"/>
    <w:basedOn w:val="23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9">
    <w:name w:val="标题 6 字符"/>
    <w:basedOn w:val="23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30">
    <w:name w:val="标题 7 字符"/>
    <w:basedOn w:val="23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8 字符"/>
    <w:basedOn w:val="23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9 字符"/>
    <w:basedOn w:val="23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3">
    <w:name w:val="标题 字符"/>
    <w:basedOn w:val="23"/>
    <w:link w:val="18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4">
    <w:name w:val="副标题 字符"/>
    <w:basedOn w:val="23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5">
    <w:name w:val="Quote"/>
    <w:basedOn w:val="1"/>
    <w:next w:val="1"/>
    <w:link w:val="36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6">
    <w:name w:val="引用 字符"/>
    <w:basedOn w:val="23"/>
    <w:link w:val="35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7">
    <w:name w:val="List Paragraph"/>
    <w:basedOn w:val="1"/>
    <w:qFormat/>
    <w:uiPriority w:val="34"/>
    <w:pPr>
      <w:ind w:left="720"/>
      <w:contextualSpacing/>
    </w:pPr>
  </w:style>
  <w:style w:type="character" w:customStyle="1" w:styleId="38">
    <w:name w:val="Intense Emphasis"/>
    <w:basedOn w:val="23"/>
    <w:qFormat/>
    <w:uiPriority w:val="21"/>
    <w:rPr>
      <w:i/>
      <w:iCs/>
      <w:color w:val="104862" w:themeColor="accent1" w:themeShade="BF"/>
    </w:rPr>
  </w:style>
  <w:style w:type="paragraph" w:styleId="39">
    <w:name w:val="Intense Quote"/>
    <w:basedOn w:val="1"/>
    <w:next w:val="1"/>
    <w:link w:val="40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40">
    <w:name w:val="明显引用 字符"/>
    <w:basedOn w:val="23"/>
    <w:link w:val="39"/>
    <w:qFormat/>
    <w:uiPriority w:val="30"/>
    <w:rPr>
      <w:i/>
      <w:iCs/>
      <w:color w:val="104862" w:themeColor="accent1" w:themeShade="BF"/>
    </w:rPr>
  </w:style>
  <w:style w:type="character" w:customStyle="1" w:styleId="41">
    <w:name w:val="Intense Reference"/>
    <w:basedOn w:val="23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2">
    <w:name w:val="正文文本 字符"/>
    <w:basedOn w:val="23"/>
    <w:link w:val="11"/>
    <w:qFormat/>
    <w:uiPriority w:val="1"/>
    <w:rPr>
      <w:rFonts w:ascii="仿宋" w:hAnsi="仿宋" w:eastAsia="仿宋" w:cs="仿宋"/>
      <w:sz w:val="24"/>
      <w:szCs w:val="24"/>
    </w:rPr>
  </w:style>
  <w:style w:type="character" w:customStyle="1" w:styleId="43">
    <w:name w:val="正文文本首行缩进 字符"/>
    <w:basedOn w:val="42"/>
    <w:link w:val="19"/>
    <w:qFormat/>
    <w:uiPriority w:val="0"/>
    <w:rPr>
      <w:rFonts w:ascii="仿宋" w:hAnsi="仿宋" w:eastAsia="仿宋" w:cs="仿宋"/>
      <w:sz w:val="24"/>
      <w:szCs w:val="24"/>
    </w:rPr>
  </w:style>
  <w:style w:type="character" w:customStyle="1" w:styleId="44">
    <w:name w:val="正文文本 2 字符"/>
    <w:basedOn w:val="23"/>
    <w:link w:val="16"/>
    <w:semiHidden/>
    <w:qFormat/>
    <w:uiPriority w:val="99"/>
  </w:style>
  <w:style w:type="character" w:customStyle="1" w:styleId="45">
    <w:name w:val="页眉 字符"/>
    <w:basedOn w:val="23"/>
    <w:link w:val="14"/>
    <w:qFormat/>
    <w:uiPriority w:val="99"/>
    <w:rPr>
      <w:sz w:val="18"/>
      <w:szCs w:val="18"/>
    </w:rPr>
  </w:style>
  <w:style w:type="character" w:customStyle="1" w:styleId="46">
    <w:name w:val="页脚 字符"/>
    <w:basedOn w:val="23"/>
    <w:link w:val="13"/>
    <w:qFormat/>
    <w:uiPriority w:val="99"/>
    <w:rPr>
      <w:sz w:val="18"/>
      <w:szCs w:val="18"/>
    </w:rPr>
  </w:style>
  <w:style w:type="paragraph" w:customStyle="1" w:styleId="47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4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359</Words>
  <Characters>441</Characters>
  <Lines>8</Lines>
  <Paragraphs>2</Paragraphs>
  <TotalTime>0</TotalTime>
  <ScaleCrop>false</ScaleCrop>
  <LinksUpToDate>false</LinksUpToDate>
  <CharactersWithSpaces>499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2025-06-24T07:06:00Z</dcterms:created>
  <dc:creator>佳 周</dc:creator>
  <cp:lastModifiedBy>徒劳</cp:lastModifiedBy>
  <dcterms:modified xsi:type="dcterms:W3CDTF">2026-02-05T03:07:59Z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3531E8E52AA04DBAA8A92F6A6028AF55_13</vt:lpwstr>
  </property>
  <property fmtid="{D5CDD505-2E9C-101B-9397-08002B2CF9AE}" pid="4" name="KSOTemplateDocerSaveRecord">
    <vt:lpwstr>eyJoZGlkIjoiMTdlNmUwZGNhMWIzMGJkNzJmMDE4OTdmZTJhYjYxMGIiLCJ1c2VySWQiOiI3MDg0NTAxMzgifQ==</vt:lpwstr>
  </property>
</Properties>
</file>